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lastRenderedPageBreak/>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lastRenderedPageBreak/>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lastRenderedPageBreak/>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w:t>
      </w:r>
      <w:r w:rsidRPr="00576B04">
        <w:rPr>
          <w:sz w:val="24"/>
          <w:szCs w:val="24"/>
        </w:rPr>
        <w:lastRenderedPageBreak/>
        <w:t>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w:t>
      </w:r>
      <w:r w:rsidR="00783BC6">
        <w:rPr>
          <w:sz w:val="24"/>
          <w:szCs w:val="24"/>
        </w:rPr>
        <w:lastRenderedPageBreak/>
        <w:t xml:space="preserve">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77777777"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digital, tendo em conta que, na prática, este documento servirá para apresentar o design e desenvolvimento de um. </w:t>
      </w:r>
    </w:p>
    <w:p w14:paraId="4133F1E5" w14:textId="7B29CFD8" w:rsidR="00C1568E" w:rsidRPr="00C1568E" w:rsidRDefault="00FF0AC3" w:rsidP="00FF0AC3">
      <w:pPr>
        <w:jc w:val="both"/>
        <w:rPr>
          <w:sz w:val="24"/>
          <w:szCs w:val="24"/>
        </w:rPr>
      </w:pPr>
      <w:r>
        <w:rPr>
          <w:sz w:val="24"/>
          <w:szCs w:val="24"/>
        </w:rPr>
        <w:t>Iniciar-se-á por enumerar os constituintes de um jogo digital,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6B391D5F" w14:textId="7C7D35C7" w:rsidR="00D4262A" w:rsidRDefault="00C1568E" w:rsidP="00D4262A">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w:t>
      </w:r>
      <w:r w:rsidRPr="00C1568E">
        <w:rPr>
          <w:sz w:val="24"/>
          <w:szCs w:val="24"/>
        </w:rPr>
        <w:lastRenderedPageBreak/>
        <w:t xml:space="preserve">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5C68C1EF" w14:textId="77777777" w:rsidR="00C256ED" w:rsidRDefault="00C256ED" w:rsidP="00D4262A">
      <w:pPr>
        <w:ind w:firstLine="720"/>
        <w:jc w:val="both"/>
        <w:rPr>
          <w:sz w:val="24"/>
          <w:szCs w:val="24"/>
        </w:rPr>
      </w:pPr>
    </w:p>
    <w:p w14:paraId="18D5360B" w14:textId="77777777" w:rsidR="00C256ED" w:rsidRDefault="00C256ED" w:rsidP="00D4262A">
      <w:pPr>
        <w:ind w:firstLine="720"/>
        <w:jc w:val="both"/>
        <w:rPr>
          <w:sz w:val="24"/>
          <w:szCs w:val="24"/>
        </w:rPr>
      </w:pPr>
    </w:p>
    <w:p w14:paraId="46A4E287" w14:textId="77777777" w:rsidR="00C256ED" w:rsidRDefault="00C256ED" w:rsidP="00D4262A">
      <w:pPr>
        <w:ind w:firstLine="720"/>
        <w:jc w:val="both"/>
        <w:rPr>
          <w:sz w:val="24"/>
          <w:szCs w:val="24"/>
        </w:rPr>
      </w:pPr>
    </w:p>
    <w:p w14:paraId="31886E1C" w14:textId="77777777" w:rsidR="00C256ED" w:rsidRPr="00C1568E" w:rsidRDefault="00C256ED" w:rsidP="00D4262A">
      <w:pPr>
        <w:ind w:firstLine="720"/>
        <w:jc w:val="both"/>
        <w:rPr>
          <w:sz w:val="24"/>
          <w:szCs w:val="24"/>
        </w:rPr>
      </w:pPr>
    </w:p>
    <w:p w14:paraId="6B6A650C" w14:textId="7BDC0BB9"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t xml:space="preserve">Declaração de um jogo </w:t>
      </w:r>
      <w:r w:rsidR="00C3246D" w:rsidRPr="001E5317">
        <w:rPr>
          <w:rFonts w:ascii="Sketch Gothic School" w:hAnsi="Sketch Gothic School" w:cstheme="minorHAnsi"/>
          <w:sz w:val="40"/>
          <w:szCs w:val="40"/>
        </w:rPr>
        <w:t xml:space="preserve">digital </w:t>
      </w:r>
      <w:r w:rsidRPr="001E5317">
        <w:rPr>
          <w:rFonts w:ascii="Sketch Gothic School" w:hAnsi="Sketch Gothic School" w:cstheme="minorHAnsi"/>
          <w:sz w:val="40"/>
          <w:szCs w:val="40"/>
        </w:rPr>
        <w:t xml:space="preserve">segundo </w:t>
      </w:r>
      <w:commentRangeStart w:id="16"/>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16"/>
      <w:proofErr w:type="spellEnd"/>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292EB9">
          <w:headerReference w:type="first" r:id="rId21"/>
          <w:pgSz w:w="11906" w:h="16838" w:code="9"/>
          <w:pgMar w:top="1440" w:right="1440" w:bottom="1440" w:left="1440" w:header="720" w:footer="720" w:gutter="0"/>
          <w:cols w:space="720"/>
          <w:titlePg/>
          <w:docGrid w:linePitch="360"/>
        </w:sectPr>
      </w:pPr>
      <w:proofErr w:type="spellStart"/>
      <w:r w:rsidRPr="00415977">
        <w:rPr>
          <w:b/>
          <w:bCs/>
          <w:i/>
          <w:iCs/>
          <w:sz w:val="32"/>
          <w:szCs w:val="32"/>
        </w:rPr>
        <w:t>Ilinx</w:t>
      </w:r>
      <w:proofErr w:type="spellEnd"/>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7D5F1C2B"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digital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118C29BD"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digital segundo </w:t>
      </w:r>
      <w:r w:rsidR="00C1568E" w:rsidRPr="00752C26">
        <w:rPr>
          <w:rFonts w:ascii="Sketch Gothic School" w:hAnsi="Sketch Gothic School"/>
          <w:sz w:val="40"/>
          <w:szCs w:val="40"/>
          <w:lang w:val="pt-BR"/>
        </w:rPr>
        <w:t>Katie Salen e Eric Zimmerman</w:t>
      </w:r>
    </w:p>
    <w:p w14:paraId="3A5569D5" w14:textId="347704FD" w:rsidR="00194E7C" w:rsidRDefault="00C1568E" w:rsidP="00021443">
      <w:pPr>
        <w:ind w:firstLine="720"/>
        <w:jc w:val="both"/>
        <w:rPr>
          <w:sz w:val="24"/>
          <w:szCs w:val="24"/>
        </w:rPr>
        <w:sectPr w:rsidR="00194E7C" w:rsidSect="00292EB9">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 representada na Figura 1</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77777777"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7B88ABB8" w14:textId="77777777" w:rsidR="00194E7C" w:rsidRDefault="00194E7C" w:rsidP="00C1568E">
      <w:pPr>
        <w:ind w:left="1080"/>
        <w:jc w:val="both"/>
        <w:rPr>
          <w:sz w:val="24"/>
          <w:szCs w:val="24"/>
        </w:rPr>
      </w:pPr>
    </w:p>
    <w:p w14:paraId="319601D6" w14:textId="77777777" w:rsidR="00194E7C" w:rsidRDefault="00194E7C" w:rsidP="00C1568E">
      <w:pPr>
        <w:ind w:left="1080"/>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7892C373" w14:textId="77777777" w:rsidR="00194E7C" w:rsidRPr="00C1568E" w:rsidRDefault="00194E7C" w:rsidP="00C1568E">
      <w:pPr>
        <w:ind w:left="1080"/>
        <w:jc w:val="both"/>
        <w:rPr>
          <w:sz w:val="24"/>
          <w:szCs w:val="24"/>
        </w:rPr>
      </w:pPr>
    </w:p>
    <w:p w14:paraId="2B8147BE" w14:textId="77777777" w:rsidR="00C1568E" w:rsidRPr="00C1568E" w:rsidRDefault="00C1568E" w:rsidP="00C1568E">
      <w:pPr>
        <w:ind w:firstLine="720"/>
        <w:jc w:val="both"/>
        <w:rPr>
          <w:sz w:val="24"/>
          <w:szCs w:val="24"/>
        </w:rPr>
      </w:pPr>
      <w:r w:rsidRPr="00C1568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19A9FF41" w14:textId="77777777" w:rsidR="00C1568E" w:rsidRPr="00C1568E" w:rsidRDefault="00C1568E" w:rsidP="00C1568E">
      <w:pPr>
        <w:ind w:firstLine="720"/>
        <w:jc w:val="both"/>
        <w:rPr>
          <w:sz w:val="24"/>
          <w:szCs w:val="24"/>
        </w:rPr>
      </w:pPr>
    </w:p>
    <w:p w14:paraId="29B20FC8" w14:textId="77777777" w:rsidR="00C1568E" w:rsidRPr="00C1568E" w:rsidRDefault="00C1568E" w:rsidP="00C1568E">
      <w:pPr>
        <w:ind w:firstLine="720"/>
        <w:jc w:val="both"/>
        <w:rPr>
          <w:sz w:val="24"/>
          <w:szCs w:val="24"/>
        </w:rPr>
      </w:pPr>
    </w:p>
    <w:p w14:paraId="36D38538" w14:textId="77777777"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6BAA9463" w14:textId="77777777" w:rsidR="00C1568E" w:rsidRPr="00C1568E" w:rsidRDefault="00C1568E" w:rsidP="00C1568E">
      <w:pPr>
        <w:numPr>
          <w:ilvl w:val="0"/>
          <w:numId w:val="6"/>
        </w:numPr>
        <w:contextualSpacing/>
        <w:jc w:val="both"/>
        <w:rPr>
          <w:sz w:val="24"/>
          <w:szCs w:val="24"/>
        </w:rPr>
      </w:pPr>
      <w:r w:rsidRPr="00C1568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2003c)</w:t>
          </w:r>
        </w:sdtContent>
      </w:sdt>
      <w:r w:rsidRPr="00C1568E">
        <w:rPr>
          <w:sz w:val="24"/>
          <w:szCs w:val="24"/>
        </w:rPr>
        <w:t>;</w:t>
      </w:r>
    </w:p>
    <w:p w14:paraId="0A0B96CD" w14:textId="77777777" w:rsidR="00C1568E" w:rsidRPr="00C1568E" w:rsidRDefault="00C1568E" w:rsidP="00C1568E">
      <w:pPr>
        <w:ind w:left="1800"/>
        <w:contextualSpacing/>
        <w:jc w:val="both"/>
        <w:rPr>
          <w:sz w:val="24"/>
          <w:szCs w:val="24"/>
        </w:rPr>
      </w:pPr>
    </w:p>
    <w:p w14:paraId="79A4DB42" w14:textId="77777777" w:rsidR="00C1568E" w:rsidRPr="00C1568E" w:rsidRDefault="00C1568E" w:rsidP="00C1568E">
      <w:pPr>
        <w:numPr>
          <w:ilvl w:val="0"/>
          <w:numId w:val="6"/>
        </w:numPr>
        <w:contextualSpacing/>
        <w:jc w:val="both"/>
        <w:rPr>
          <w:sz w:val="24"/>
          <w:szCs w:val="24"/>
        </w:rPr>
      </w:pPr>
      <w:r w:rsidRPr="00C1568E">
        <w:rPr>
          <w:sz w:val="24"/>
          <w:szCs w:val="24"/>
        </w:rPr>
        <w:t>Jogador – aquele ou aqueles que interagem com o jogo;</w:t>
      </w:r>
    </w:p>
    <w:p w14:paraId="447C7A4C" w14:textId="77777777" w:rsidR="00C1568E" w:rsidRPr="00C1568E" w:rsidRDefault="00C1568E" w:rsidP="00C1568E">
      <w:pPr>
        <w:ind w:left="1800"/>
        <w:contextualSpacing/>
        <w:jc w:val="both"/>
        <w:rPr>
          <w:sz w:val="24"/>
          <w:szCs w:val="24"/>
        </w:rPr>
      </w:pPr>
    </w:p>
    <w:p w14:paraId="766C913E" w14:textId="77777777" w:rsidR="00C1568E" w:rsidRPr="00C1568E" w:rsidRDefault="00C1568E" w:rsidP="00C1568E">
      <w:pPr>
        <w:numPr>
          <w:ilvl w:val="0"/>
          <w:numId w:val="6"/>
        </w:numPr>
        <w:contextualSpacing/>
        <w:jc w:val="both"/>
        <w:rPr>
          <w:sz w:val="24"/>
          <w:szCs w:val="24"/>
        </w:rPr>
      </w:pPr>
      <w:r w:rsidRPr="00C1568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3E0CFD59" w14:textId="77777777" w:rsidR="00C1568E" w:rsidRPr="00C1568E" w:rsidRDefault="00C1568E" w:rsidP="00C1568E">
      <w:pPr>
        <w:ind w:left="1800"/>
        <w:contextualSpacing/>
        <w:jc w:val="both"/>
        <w:rPr>
          <w:sz w:val="24"/>
          <w:szCs w:val="24"/>
        </w:rPr>
      </w:pPr>
    </w:p>
    <w:p w14:paraId="136002B2" w14:textId="77777777" w:rsidR="00C1568E" w:rsidRPr="00C1568E" w:rsidRDefault="00C1568E" w:rsidP="00C1568E">
      <w:pPr>
        <w:numPr>
          <w:ilvl w:val="0"/>
          <w:numId w:val="6"/>
        </w:numPr>
        <w:contextualSpacing/>
        <w:jc w:val="both"/>
        <w:rPr>
          <w:sz w:val="24"/>
          <w:szCs w:val="24"/>
        </w:rPr>
      </w:pPr>
      <w:r w:rsidRPr="00C1568E">
        <w:rPr>
          <w:sz w:val="24"/>
          <w:szCs w:val="24"/>
        </w:rPr>
        <w:t>Regras – fornecem a estrutura da qual o jogo surge, delimitando o que o jogador pode ou não fazer;</w:t>
      </w:r>
    </w:p>
    <w:p w14:paraId="65542574" w14:textId="77777777" w:rsidR="00C1568E" w:rsidRPr="00C1568E" w:rsidRDefault="00C1568E" w:rsidP="00C1568E">
      <w:pPr>
        <w:ind w:left="720"/>
        <w:contextualSpacing/>
        <w:jc w:val="both"/>
        <w:rPr>
          <w:sz w:val="24"/>
          <w:szCs w:val="24"/>
        </w:rPr>
      </w:pPr>
    </w:p>
    <w:p w14:paraId="682DB538" w14:textId="77777777" w:rsidR="00C1568E" w:rsidRPr="00C1568E" w:rsidRDefault="00C1568E" w:rsidP="00C1568E">
      <w:pPr>
        <w:numPr>
          <w:ilvl w:val="0"/>
          <w:numId w:val="6"/>
        </w:numPr>
        <w:contextualSpacing/>
        <w:jc w:val="both"/>
        <w:rPr>
          <w:sz w:val="24"/>
          <w:szCs w:val="24"/>
        </w:rPr>
      </w:pPr>
      <w:r w:rsidRPr="00C1568E">
        <w:rPr>
          <w:sz w:val="24"/>
          <w:szCs w:val="24"/>
        </w:rPr>
        <w:t>Resultado quantificável –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32ED2CEC"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2"/>
      <w:bookmarkStart w:id="18" w:name="_Toc148451144"/>
      <w:r w:rsidRPr="00C1568E">
        <w:rPr>
          <w:rFonts w:eastAsiaTheme="majorEastAsia" w:cstheme="minorHAnsi"/>
          <w:sz w:val="28"/>
          <w:szCs w:val="28"/>
        </w:rPr>
        <w:t>Jogo digital</w:t>
      </w:r>
      <w:bookmarkEnd w:id="17"/>
      <w:bookmarkEnd w:id="18"/>
    </w:p>
    <w:p w14:paraId="4FE12ACE" w14:textId="77777777" w:rsidR="00C1568E" w:rsidRPr="00C1568E" w:rsidRDefault="00C1568E" w:rsidP="00C1568E">
      <w:pPr>
        <w:ind w:left="360" w:firstLine="36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0C340F35" w14:textId="77777777" w:rsidR="00C1568E" w:rsidRPr="00C1568E" w:rsidRDefault="00C1568E" w:rsidP="00C1568E">
      <w:pPr>
        <w:numPr>
          <w:ilvl w:val="0"/>
          <w:numId w:val="7"/>
        </w:numPr>
        <w:contextualSpacing/>
        <w:jc w:val="both"/>
        <w:rPr>
          <w:sz w:val="24"/>
          <w:szCs w:val="24"/>
        </w:rPr>
      </w:pPr>
      <w:r w:rsidRPr="00C1568E">
        <w:rPr>
          <w:sz w:val="24"/>
          <w:szCs w:val="24"/>
        </w:rPr>
        <w:t>Não deixam de ser jogos – pelo que as características enunciadas anteriormente não deixam de estar presentes nos jogos digitais;</w:t>
      </w:r>
    </w:p>
    <w:p w14:paraId="44382D16" w14:textId="77777777" w:rsidR="00C1568E" w:rsidRPr="00C1568E" w:rsidRDefault="00C1568E" w:rsidP="00C1568E">
      <w:pPr>
        <w:ind w:left="1440"/>
        <w:contextualSpacing/>
        <w:jc w:val="both"/>
        <w:rPr>
          <w:sz w:val="24"/>
          <w:szCs w:val="24"/>
        </w:rPr>
      </w:pPr>
    </w:p>
    <w:p w14:paraId="3A266DC0" w14:textId="77777777" w:rsidR="00C1568E" w:rsidRPr="00C1568E" w:rsidRDefault="00C1568E" w:rsidP="00C1568E">
      <w:pPr>
        <w:numPr>
          <w:ilvl w:val="0"/>
          <w:numId w:val="7"/>
        </w:numPr>
        <w:contextualSpacing/>
        <w:jc w:val="both"/>
        <w:rPr>
          <w:sz w:val="24"/>
          <w:szCs w:val="24"/>
        </w:rPr>
      </w:pPr>
      <w:r w:rsidRPr="00C1568E">
        <w:rPr>
          <w:sz w:val="24"/>
          <w:szCs w:val="24"/>
        </w:rPr>
        <w:t xml:space="preserve">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w:t>
      </w:r>
      <w:r w:rsidRPr="00C1568E">
        <w:rPr>
          <w:sz w:val="24"/>
          <w:szCs w:val="24"/>
        </w:rPr>
        <w:lastRenderedPageBreak/>
        <w:t>dependente dos dispositivos de entrada utilizados que têm de “imitar” dadas ações no jogo digital, como o rato, o teclado ou um comando;</w:t>
      </w:r>
    </w:p>
    <w:p w14:paraId="6F4D2089" w14:textId="77777777" w:rsidR="00C1568E" w:rsidRPr="00C1568E" w:rsidRDefault="00C1568E" w:rsidP="00C1568E">
      <w:pPr>
        <w:ind w:left="720"/>
        <w:contextualSpacing/>
        <w:jc w:val="both"/>
        <w:rPr>
          <w:sz w:val="24"/>
          <w:szCs w:val="24"/>
        </w:rPr>
      </w:pPr>
    </w:p>
    <w:p w14:paraId="7CE6140A" w14:textId="77777777" w:rsidR="00C1568E" w:rsidRPr="00C1568E" w:rsidRDefault="00C1568E" w:rsidP="00C1568E">
      <w:pPr>
        <w:numPr>
          <w:ilvl w:val="0"/>
          <w:numId w:val="7"/>
        </w:numPr>
        <w:contextualSpacing/>
        <w:jc w:val="both"/>
        <w:rPr>
          <w:sz w:val="24"/>
          <w:szCs w:val="24"/>
        </w:rPr>
        <w:sectPr w:rsidR="00C1568E" w:rsidRPr="00C1568E" w:rsidSect="00292EB9">
          <w:pgSz w:w="11906" w:h="16838" w:code="9"/>
          <w:pgMar w:top="1440" w:right="1440" w:bottom="1440" w:left="1440" w:header="720" w:footer="720" w:gutter="0"/>
          <w:cols w:space="720"/>
          <w:titlePg/>
          <w:docGrid w:linePitch="360"/>
        </w:sectPr>
      </w:pPr>
      <w:r w:rsidRPr="00C1568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219BAF9B" w14:textId="77777777" w:rsidR="00C1568E" w:rsidRPr="00C1568E" w:rsidRDefault="00C1568E" w:rsidP="00C1568E">
      <w:pPr>
        <w:ind w:left="1440"/>
        <w:contextualSpacing/>
        <w:jc w:val="both"/>
        <w:rPr>
          <w:sz w:val="24"/>
          <w:szCs w:val="24"/>
        </w:rPr>
      </w:pPr>
      <w:r w:rsidRPr="00C1568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6CAC9D68" w14:textId="77777777" w:rsidR="00C1568E" w:rsidRPr="00C1568E" w:rsidRDefault="00C1568E" w:rsidP="00C1568E">
      <w:pPr>
        <w:ind w:left="720"/>
        <w:contextualSpacing/>
        <w:jc w:val="both"/>
        <w:rPr>
          <w:sz w:val="24"/>
          <w:szCs w:val="24"/>
        </w:rPr>
      </w:pPr>
    </w:p>
    <w:p w14:paraId="351F7F4A" w14:textId="77777777" w:rsidR="00C1568E" w:rsidRPr="00C1568E" w:rsidRDefault="00C1568E" w:rsidP="00C1568E">
      <w:pPr>
        <w:numPr>
          <w:ilvl w:val="0"/>
          <w:numId w:val="7"/>
        </w:numPr>
        <w:contextualSpacing/>
        <w:jc w:val="both"/>
        <w:rPr>
          <w:sz w:val="24"/>
          <w:szCs w:val="24"/>
        </w:rPr>
      </w:pPr>
      <w:r w:rsidRPr="00C1568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C1568E">
        <w:rPr>
          <w:sz w:val="24"/>
          <w:szCs w:val="24"/>
        </w:rPr>
        <w:t>computarizado</w:t>
      </w:r>
      <w:proofErr w:type="spellEnd"/>
      <w:r w:rsidRPr="00C1568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C1568E">
        <w:rPr>
          <w:i/>
          <w:iCs/>
          <w:sz w:val="24"/>
          <w:szCs w:val="24"/>
        </w:rPr>
        <w:t>timings</w:t>
      </w:r>
      <w:r w:rsidRPr="00C1568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146311ED" w14:textId="77777777" w:rsidR="00C1568E" w:rsidRPr="00C1568E" w:rsidRDefault="00C1568E" w:rsidP="00C1568E">
      <w:pPr>
        <w:ind w:left="720"/>
        <w:contextualSpacing/>
        <w:jc w:val="both"/>
        <w:rPr>
          <w:sz w:val="24"/>
          <w:szCs w:val="24"/>
        </w:rPr>
      </w:pPr>
    </w:p>
    <w:p w14:paraId="37B374FC" w14:textId="77777777" w:rsidR="00C1568E" w:rsidRPr="00C1568E" w:rsidRDefault="00C1568E" w:rsidP="00C1568E">
      <w:pPr>
        <w:numPr>
          <w:ilvl w:val="0"/>
          <w:numId w:val="7"/>
        </w:numPr>
        <w:contextualSpacing/>
        <w:jc w:val="both"/>
        <w:rPr>
          <w:sz w:val="24"/>
          <w:szCs w:val="24"/>
        </w:rPr>
      </w:pPr>
      <w:r w:rsidRPr="00C1568E">
        <w:rPr>
          <w:sz w:val="24"/>
          <w:szCs w:val="24"/>
        </w:rPr>
        <w:t xml:space="preserve">Comunicação em rede - uma particularidade que pode existir em alguns jogos digitais, nomeadamente nos jogos </w:t>
      </w:r>
      <w:proofErr w:type="spellStart"/>
      <w:r w:rsidRPr="00C1568E">
        <w:rPr>
          <w:i/>
          <w:iCs/>
          <w:sz w:val="24"/>
          <w:szCs w:val="24"/>
        </w:rPr>
        <w:t>multiplayer</w:t>
      </w:r>
      <w:proofErr w:type="spellEnd"/>
      <w:r w:rsidRPr="00C1568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9" w:name="_Toc125389013"/>
      <w:bookmarkStart w:id="20" w:name="_Toc148451145"/>
      <w:r w:rsidRPr="00C1568E">
        <w:rPr>
          <w:rFonts w:eastAsiaTheme="majorEastAsia" w:cstheme="minorHAnsi"/>
          <w:sz w:val="28"/>
          <w:szCs w:val="28"/>
        </w:rPr>
        <w:t>Taxonomia dos jogos digitais</w:t>
      </w:r>
      <w:bookmarkEnd w:id="19"/>
      <w:bookmarkEnd w:id="20"/>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os jogos digitais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C1568E">
        <w:rPr>
          <w:i/>
          <w:iCs/>
          <w:sz w:val="24"/>
          <w:szCs w:val="24"/>
        </w:rPr>
        <w:t>twitch</w:t>
      </w:r>
      <w:proofErr w:type="spellEnd"/>
      <w:r w:rsidRPr="00C1568E">
        <w:rPr>
          <w:i/>
          <w:iCs/>
          <w:sz w:val="24"/>
          <w:szCs w:val="24"/>
        </w:rPr>
        <w:t xml:space="preserve">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proofErr w:type="spellStart"/>
      <w:r w:rsidRPr="00C1568E">
        <w:rPr>
          <w:i/>
          <w:iCs/>
          <w:sz w:val="24"/>
          <w:szCs w:val="24"/>
        </w:rPr>
        <w:t>action-adventure</w:t>
      </w:r>
      <w:proofErr w:type="spellEnd"/>
      <w:r w:rsidRPr="00C1568E">
        <w:rPr>
          <w:i/>
          <w:iCs/>
          <w:sz w:val="24"/>
          <w:szCs w:val="24"/>
        </w:rPr>
        <w:t xml:space="preserv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C1568E">
        <w:rPr>
          <w:i/>
          <w:iCs/>
          <w:sz w:val="24"/>
          <w:szCs w:val="24"/>
        </w:rPr>
        <w:t>turn-based</w:t>
      </w:r>
      <w:proofErr w:type="spellEnd"/>
      <w:r w:rsidRPr="00C1568E">
        <w:rPr>
          <w:i/>
          <w:iCs/>
          <w:sz w:val="24"/>
          <w:szCs w:val="24"/>
        </w:rPr>
        <w:t xml:space="preserve">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292EB9">
          <w:pgSz w:w="11906" w:h="16838" w:code="9"/>
          <w:pgMar w:top="1440" w:right="1440" w:bottom="1440" w:left="1440" w:header="720" w:footer="720" w:gutter="0"/>
          <w:cols w:space="720"/>
          <w:titlePg/>
          <w:docGrid w:linePitch="360"/>
        </w:sectPr>
      </w:pP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 </w:t>
      </w:r>
      <w:r w:rsidRPr="00C1568E">
        <w:rPr>
          <w:sz w:val="24"/>
          <w:szCs w:val="24"/>
        </w:rPr>
        <w:t xml:space="preserve">(RPG) – um estilo de jogo digital no qual o jogador controla ou </w:t>
      </w:r>
      <w:proofErr w:type="spellStart"/>
      <w:r w:rsidRPr="00C1568E">
        <w:rPr>
          <w:sz w:val="24"/>
          <w:szCs w:val="24"/>
        </w:rPr>
        <w:t>ou</w:t>
      </w:r>
      <w:proofErr w:type="spellEnd"/>
      <w:r w:rsidRPr="00C1568E">
        <w:rPr>
          <w:sz w:val="24"/>
          <w:szCs w:val="24"/>
        </w:rPr>
        <w:t xml:space="preserve">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proofErr w:type="spellStart"/>
      <w:r w:rsidRPr="00C1568E">
        <w:rPr>
          <w:i/>
          <w:iCs/>
          <w:sz w:val="24"/>
          <w:szCs w:val="24"/>
        </w:rPr>
        <w:lastRenderedPageBreak/>
        <w:t>quests</w:t>
      </w:r>
      <w:proofErr w:type="spellEnd"/>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non-</w:t>
      </w:r>
      <w:proofErr w:type="spellStart"/>
      <w:r w:rsidRPr="00C1568E">
        <w:rPr>
          <w:i/>
          <w:iCs/>
          <w:sz w:val="24"/>
          <w:szCs w:val="24"/>
        </w:rPr>
        <w:t>playable</w:t>
      </w:r>
      <w:proofErr w:type="spellEnd"/>
      <w:r w:rsidRPr="00C1568E">
        <w:rPr>
          <w:i/>
          <w:iCs/>
          <w:sz w:val="24"/>
          <w:szCs w:val="24"/>
        </w:rPr>
        <w:t xml:space="preserve"> </w:t>
      </w:r>
      <w:proofErr w:type="spellStart"/>
      <w:r w:rsidRPr="00C1568E">
        <w:rPr>
          <w:i/>
          <w:iCs/>
          <w:sz w:val="24"/>
          <w:szCs w:val="24"/>
        </w:rPr>
        <w:t>characters</w:t>
      </w:r>
      <w:proofErr w:type="spellEnd"/>
      <w:r w:rsidRPr="00C1568E">
        <w:rPr>
          <w:i/>
          <w:iCs/>
          <w:sz w:val="24"/>
          <w:szCs w:val="24"/>
        </w:rPr>
        <w:t xml:space="preserve">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w:t>
      </w:r>
      <w:proofErr w:type="spellStart"/>
      <w:r w:rsidRPr="00C1568E">
        <w:rPr>
          <w:sz w:val="24"/>
          <w:szCs w:val="24"/>
        </w:rPr>
        <w:t>contrução</w:t>
      </w:r>
      <w:proofErr w:type="spellEnd"/>
      <w:r w:rsidRPr="00C1568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C1568E">
        <w:rPr>
          <w:sz w:val="24"/>
          <w:szCs w:val="24"/>
        </w:rPr>
        <w:t>RPGs</w:t>
      </w:r>
      <w:proofErr w:type="spellEnd"/>
      <w:r w:rsidRPr="00C1568E">
        <w:rPr>
          <w:sz w:val="24"/>
          <w:szCs w:val="24"/>
        </w:rPr>
        <w:t xml:space="preserve"> por não existir um sistema económico; não estão focados no combate e ação; a resolução de quebra-cabeças e desafios conceptuais integram grande parte do </w:t>
      </w:r>
      <w:proofErr w:type="spellStart"/>
      <w:r w:rsidRPr="00C1568E">
        <w:rPr>
          <w:i/>
          <w:iCs/>
          <w:sz w:val="24"/>
          <w:szCs w:val="24"/>
        </w:rPr>
        <w:t>gameplay</w:t>
      </w:r>
      <w:proofErr w:type="spellEnd"/>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lastRenderedPageBreak/>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27"/>
          <w:headerReference w:type="first" r:id="rId28"/>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1" w:name="_Hlk147500523"/>
      <w:proofErr w:type="spellStart"/>
      <w:r w:rsidRPr="009E654E">
        <w:rPr>
          <w:kern w:val="2"/>
          <w:sz w:val="24"/>
          <w:szCs w:val="24"/>
          <w14:ligatures w14:val="standardContextual"/>
        </w:rPr>
        <w:t>Fredricksen</w:t>
      </w:r>
      <w:bookmarkEnd w:id="21"/>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6"/>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impressão – </w:t>
      </w:r>
      <w:r w:rsidRPr="009E654E">
        <w:rPr>
          <w:color w:val="000000"/>
          <w:kern w:val="2"/>
          <w:sz w:val="24"/>
          <w:szCs w:val="24"/>
          <w14:ligatures w14:val="standardContextual"/>
        </w:rPr>
        <w:lastRenderedPageBreak/>
        <w:t>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4"/>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5"/>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6"/>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7"/>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w:t>
      </w:r>
      <w:r w:rsidR="00696128">
        <w:rPr>
          <w:color w:val="000000"/>
          <w:kern w:val="2"/>
          <w:sz w:val="24"/>
          <w:szCs w:val="24"/>
          <w14:ligatures w14:val="standardContextual"/>
        </w:rPr>
        <w:lastRenderedPageBreak/>
        <w:t xml:space="preserve">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2"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2"/>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3"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3"/>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3"/>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4823B" w14:textId="77777777" w:rsidR="00384A27" w:rsidRPr="009E654E" w:rsidRDefault="00384A27" w:rsidP="00631B7A">
      <w:pPr>
        <w:spacing w:after="0" w:line="240" w:lineRule="auto"/>
      </w:pPr>
      <w:r w:rsidRPr="009E654E">
        <w:separator/>
      </w:r>
    </w:p>
  </w:endnote>
  <w:endnote w:type="continuationSeparator" w:id="0">
    <w:p w14:paraId="5B0C0A7B" w14:textId="77777777" w:rsidR="00384A27" w:rsidRPr="009E654E" w:rsidRDefault="00384A2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8DFFB" w14:textId="77777777" w:rsidR="00384A27" w:rsidRPr="009E654E" w:rsidRDefault="00384A27" w:rsidP="00631B7A">
      <w:pPr>
        <w:spacing w:after="0" w:line="240" w:lineRule="auto"/>
      </w:pPr>
      <w:r w:rsidRPr="009E654E">
        <w:separator/>
      </w:r>
    </w:p>
  </w:footnote>
  <w:footnote w:type="continuationSeparator" w:id="0">
    <w:p w14:paraId="5780789C" w14:textId="77777777" w:rsidR="00384A27" w:rsidRPr="009E654E" w:rsidRDefault="00384A27"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3D52C6BA" w:rsidR="00386EA6" w:rsidRPr="00386EA6" w:rsidRDefault="00386EA6">
      <w:pPr>
        <w:pStyle w:val="FootnoteText"/>
      </w:pPr>
      <w:r>
        <w:rPr>
          <w:rStyle w:val="FootnoteReference"/>
        </w:rPr>
        <w:footnoteRef/>
      </w:r>
      <w:r>
        <w:t xml:space="preserve"> Ou seja, os atributos constituintes de um videojogo.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1">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8">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2">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4">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5">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8632C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1"/>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 w:numId="32" w16cid:durableId="2127312298">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5317"/>
    <w:rsid w:val="001E6573"/>
    <w:rsid w:val="001E6E92"/>
    <w:rsid w:val="001F1399"/>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4A27"/>
    <w:rsid w:val="00386EA6"/>
    <w:rsid w:val="00387788"/>
    <w:rsid w:val="003901F3"/>
    <w:rsid w:val="00390A13"/>
    <w:rsid w:val="00390D75"/>
    <w:rsid w:val="00392135"/>
    <w:rsid w:val="00395F17"/>
    <w:rsid w:val="00396AF0"/>
    <w:rsid w:val="003A3B6E"/>
    <w:rsid w:val="003A770A"/>
    <w:rsid w:val="003B1ACE"/>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6E3"/>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3C0F"/>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microsoft.com/office/2011/relationships/people" Target="peop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glossaryDocument" Target="glossary/document.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3.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4.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0453"/>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11094</TotalTime>
  <Pages>172</Pages>
  <Words>64965</Words>
  <Characters>370301</Characters>
  <Application>Microsoft Office Word</Application>
  <DocSecurity>0</DocSecurity>
  <Lines>3085</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1370</cp:revision>
  <cp:lastPrinted>2023-01-26T14:31:00Z</cp:lastPrinted>
  <dcterms:created xsi:type="dcterms:W3CDTF">2023-01-21T16:18:00Z</dcterms:created>
  <dcterms:modified xsi:type="dcterms:W3CDTF">2023-10-18T13:32:00Z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